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2E" w:rsidRDefault="00AD062E">
      <w:pPr>
        <w:adjustRightInd w:val="0"/>
        <w:snapToGrid w:val="0"/>
        <w:spacing w:line="420" w:lineRule="exact"/>
        <w:jc w:val="center"/>
        <w:rPr>
          <w:rFonts w:ascii="楷体_GB2312" w:eastAsia="楷体_GB2312" w:hAnsi="宋体" w:hint="eastAsia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江西农业大学研究生导师信息表</w:t>
      </w:r>
    </w:p>
    <w:p w:rsidR="00AD062E" w:rsidRDefault="00AD062E">
      <w:pPr>
        <w:adjustRightInd w:val="0"/>
        <w:snapToGrid w:val="0"/>
        <w:spacing w:line="420" w:lineRule="exact"/>
        <w:rPr>
          <w:rFonts w:ascii="楷体_GB2312" w:eastAsia="楷体_GB2312" w:hAnsi="宋体" w:hint="eastAsia"/>
          <w:sz w:val="24"/>
        </w:rPr>
      </w:pPr>
    </w:p>
    <w:p w:rsidR="00AD062E" w:rsidRDefault="00AD062E">
      <w:pPr>
        <w:adjustRightInd w:val="0"/>
        <w:snapToGrid w:val="0"/>
        <w:spacing w:line="420" w:lineRule="exact"/>
        <w:rPr>
          <w:rFonts w:ascii="楷体_GB2312" w:eastAsia="楷体_GB2312" w:hint="eastAsia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sz w:val="24"/>
        </w:rPr>
        <w:t>学科专业</w:t>
      </w:r>
      <w:r>
        <w:rPr>
          <w:rFonts w:ascii="楷体_GB2312" w:eastAsia="楷体_GB2312" w:hAnsi="宋体" w:hint="eastAsia"/>
          <w:sz w:val="24"/>
        </w:rPr>
        <w:t>：</w:t>
      </w:r>
      <w:r w:rsidR="00D0667A">
        <w:rPr>
          <w:rFonts w:ascii="楷体_GB2312" w:eastAsia="楷体_GB2312" w:hAnsi="宋体" w:hint="eastAsia"/>
          <w:sz w:val="24"/>
        </w:rPr>
        <w:t>马克思主义基本原理</w:t>
      </w:r>
      <w:r>
        <w:rPr>
          <w:rFonts w:ascii="楷体_GB2312" w:eastAsia="楷体_GB2312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color w:val="0000FF"/>
          <w:sz w:val="36"/>
          <w:szCs w:val="36"/>
        </w:rPr>
        <w:t xml:space="preserve">      </w:t>
      </w:r>
      <w:r>
        <w:rPr>
          <w:rFonts w:ascii="楷体_GB2312" w:eastAsia="楷体_GB2312" w:hint="eastAsia"/>
          <w:b/>
          <w:bCs/>
          <w:sz w:val="36"/>
          <w:szCs w:val="36"/>
        </w:rPr>
        <w:t xml:space="preserve">   </w:t>
      </w:r>
      <w:r>
        <w:rPr>
          <w:rFonts w:ascii="楷体_GB2312" w:eastAsia="楷体_GB2312" w:hAnsi="宋体" w:hint="eastAsia"/>
          <w:b/>
          <w:sz w:val="24"/>
        </w:rPr>
        <w:t>所在学院</w:t>
      </w:r>
      <w:r>
        <w:rPr>
          <w:rFonts w:ascii="楷体_GB2312" w:eastAsia="楷体_GB2312" w:hAnsi="宋体" w:hint="eastAsia"/>
          <w:sz w:val="24"/>
        </w:rPr>
        <w:t>：</w:t>
      </w:r>
      <w:r w:rsidR="00D0667A">
        <w:rPr>
          <w:rFonts w:ascii="楷体_GB2312" w:eastAsia="楷体_GB2312" w:hAnsi="宋体" w:hint="eastAsia"/>
          <w:sz w:val="24"/>
        </w:rPr>
        <w:t>马克思主义</w:t>
      </w:r>
      <w:r>
        <w:rPr>
          <w:rFonts w:ascii="楷体_GB2312" w:eastAsia="楷体_GB2312" w:hAnsi="宋体" w:hint="eastAsia"/>
          <w:sz w:val="24"/>
        </w:rPr>
        <w:t>学院</w:t>
      </w:r>
    </w:p>
    <w:tbl>
      <w:tblPr>
        <w:tblW w:w="5078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1304"/>
        <w:gridCol w:w="1091"/>
        <w:gridCol w:w="729"/>
        <w:gridCol w:w="727"/>
        <w:gridCol w:w="731"/>
        <w:gridCol w:w="545"/>
        <w:gridCol w:w="826"/>
        <w:gridCol w:w="1178"/>
        <w:gridCol w:w="1638"/>
      </w:tblGrid>
      <w:tr w:rsidR="00AD062E">
        <w:trPr>
          <w:trHeight w:val="588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  名</w:t>
            </w:r>
          </w:p>
        </w:tc>
        <w:tc>
          <w:tcPr>
            <w:tcW w:w="644" w:type="pct"/>
            <w:tcBorders>
              <w:top w:val="double" w:sz="4" w:space="0" w:color="auto"/>
            </w:tcBorders>
            <w:vAlign w:val="center"/>
          </w:tcPr>
          <w:p w:rsidR="00AD062E" w:rsidRDefault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顾萍</w:t>
            </w:r>
          </w:p>
        </w:tc>
        <w:tc>
          <w:tcPr>
            <w:tcW w:w="539" w:type="pct"/>
            <w:tcBorders>
              <w:top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  别</w:t>
            </w:r>
          </w:p>
        </w:tc>
        <w:tc>
          <w:tcPr>
            <w:tcW w:w="719" w:type="pct"/>
            <w:gridSpan w:val="2"/>
            <w:tcBorders>
              <w:top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女</w:t>
            </w:r>
          </w:p>
        </w:tc>
        <w:tc>
          <w:tcPr>
            <w:tcW w:w="630" w:type="pct"/>
            <w:gridSpan w:val="2"/>
            <w:tcBorders>
              <w:top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989" w:type="pct"/>
            <w:gridSpan w:val="2"/>
            <w:tcBorders>
              <w:top w:val="double" w:sz="4" w:space="0" w:color="auto"/>
            </w:tcBorders>
            <w:vAlign w:val="center"/>
          </w:tcPr>
          <w:p w:rsidR="00AD062E" w:rsidRDefault="00041931" w:rsidP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-51435</wp:posOffset>
                  </wp:positionV>
                  <wp:extent cx="1143000" cy="1736725"/>
                  <wp:effectExtent l="19050" t="0" r="0" b="0"/>
                  <wp:wrapNone/>
                  <wp:docPr id="8" name="图片 8" descr="E:\gp\博士硕士课题结题等证书-扫描件\37bf6c8c698104dc7490aa32154b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gp\博士硕士课题结题等证书-扫描件\37bf6c8c698104dc7490aa32154b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3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667A">
              <w:rPr>
                <w:rFonts w:ascii="楷体_GB2312" w:eastAsia="楷体_GB2312" w:hAnsi="宋体" w:hint="eastAsia"/>
                <w:bCs/>
                <w:sz w:val="24"/>
              </w:rPr>
              <w:t>1974</w:t>
            </w:r>
            <w:r w:rsidR="00AD062E">
              <w:rPr>
                <w:rFonts w:ascii="楷体_GB2312" w:eastAsia="楷体_GB2312" w:hAnsi="宋体" w:hint="eastAsia"/>
                <w:bCs/>
                <w:sz w:val="24"/>
              </w:rPr>
              <w:t>.</w:t>
            </w:r>
            <w:r w:rsidR="00D0667A">
              <w:rPr>
                <w:rFonts w:ascii="楷体_GB2312" w:eastAsia="楷体_GB2312" w:hAnsi="宋体" w:hint="eastAsia"/>
                <w:bCs/>
                <w:sz w:val="24"/>
              </w:rPr>
              <w:t>1</w:t>
            </w:r>
            <w:r w:rsidR="00AD062E">
              <w:rPr>
                <w:rFonts w:ascii="楷体_GB2312" w:eastAsia="楷体_GB2312" w:hAnsi="宋体" w:hint="eastAsia"/>
                <w:bCs/>
                <w:sz w:val="24"/>
              </w:rPr>
              <w:t>0</w:t>
            </w:r>
          </w:p>
        </w:tc>
        <w:tc>
          <w:tcPr>
            <w:tcW w:w="809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</w:tr>
      <w:tr w:rsidR="00AD062E">
        <w:trPr>
          <w:trHeight w:val="608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职  称</w:t>
            </w:r>
          </w:p>
        </w:tc>
        <w:tc>
          <w:tcPr>
            <w:tcW w:w="644" w:type="pct"/>
            <w:vAlign w:val="center"/>
          </w:tcPr>
          <w:p w:rsidR="00AD062E" w:rsidRDefault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副</w:t>
            </w:r>
            <w:r w:rsidR="00AD062E">
              <w:rPr>
                <w:rFonts w:ascii="楷体_GB2312" w:eastAsia="楷体_GB2312" w:hAnsi="宋体" w:hint="eastAsia"/>
                <w:bCs/>
                <w:sz w:val="24"/>
              </w:rPr>
              <w:t>教授</w:t>
            </w:r>
          </w:p>
        </w:tc>
        <w:tc>
          <w:tcPr>
            <w:tcW w:w="899" w:type="pct"/>
            <w:gridSpan w:val="2"/>
            <w:vAlign w:val="center"/>
          </w:tcPr>
          <w:p w:rsidR="00AD062E" w:rsidRDefault="00AD062E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最后学历/</w:t>
            </w:r>
          </w:p>
          <w:p w:rsidR="00AD062E" w:rsidRDefault="00AD062E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学位</w:t>
            </w:r>
          </w:p>
        </w:tc>
        <w:tc>
          <w:tcPr>
            <w:tcW w:w="1979" w:type="pct"/>
            <w:gridSpan w:val="5"/>
            <w:vAlign w:val="center"/>
          </w:tcPr>
          <w:p w:rsidR="00AD062E" w:rsidRDefault="00AD062E" w:rsidP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研究生/</w:t>
            </w:r>
            <w:r w:rsidR="00D0667A">
              <w:rPr>
                <w:rFonts w:ascii="楷体_GB2312" w:eastAsia="楷体_GB2312" w:hAnsi="宋体" w:hint="eastAsia"/>
                <w:sz w:val="24"/>
              </w:rPr>
              <w:t>博</w:t>
            </w:r>
            <w:r>
              <w:rPr>
                <w:rFonts w:ascii="楷体_GB2312" w:eastAsia="楷体_GB2312" w:hAnsi="宋体" w:hint="eastAsia"/>
                <w:sz w:val="24"/>
              </w:rPr>
              <w:t>士</w:t>
            </w:r>
          </w:p>
        </w:tc>
        <w:tc>
          <w:tcPr>
            <w:tcW w:w="809" w:type="pct"/>
            <w:vMerge/>
            <w:tcBorders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D062E">
        <w:trPr>
          <w:trHeight w:val="619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职  务</w:t>
            </w:r>
          </w:p>
        </w:tc>
        <w:tc>
          <w:tcPr>
            <w:tcW w:w="644" w:type="pct"/>
            <w:vAlign w:val="center"/>
          </w:tcPr>
          <w:p w:rsidR="00AD062E" w:rsidRDefault="00AD062E" w:rsidP="00D0667A">
            <w:pPr>
              <w:adjustRightInd w:val="0"/>
              <w:snapToGrid w:val="0"/>
              <w:spacing w:line="420" w:lineRule="exact"/>
              <w:ind w:leftChars="-37" w:left="-1" w:rightChars="-51" w:right="-107" w:hangingChars="32" w:hanging="77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最后毕业院校</w:t>
            </w:r>
          </w:p>
        </w:tc>
        <w:tc>
          <w:tcPr>
            <w:tcW w:w="1979" w:type="pct"/>
            <w:gridSpan w:val="5"/>
            <w:vAlign w:val="center"/>
          </w:tcPr>
          <w:p w:rsidR="00AD062E" w:rsidRDefault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东南</w:t>
            </w:r>
            <w:r w:rsidR="00AD062E">
              <w:rPr>
                <w:rFonts w:ascii="楷体_GB2312" w:eastAsia="楷体_GB2312" w:hAnsi="宋体" w:hint="eastAsia"/>
                <w:sz w:val="24"/>
              </w:rPr>
              <w:t>大学</w:t>
            </w:r>
          </w:p>
        </w:tc>
        <w:tc>
          <w:tcPr>
            <w:tcW w:w="809" w:type="pct"/>
            <w:vMerge/>
            <w:tcBorders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</w:tr>
      <w:tr w:rsidR="00AD062E">
        <w:trPr>
          <w:trHeight w:val="746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导师类别</w:t>
            </w:r>
          </w:p>
        </w:tc>
        <w:tc>
          <w:tcPr>
            <w:tcW w:w="644" w:type="pct"/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硕士生导师</w:t>
            </w:r>
          </w:p>
        </w:tc>
        <w:tc>
          <w:tcPr>
            <w:tcW w:w="899" w:type="pct"/>
            <w:gridSpan w:val="2"/>
            <w:vAlign w:val="center"/>
          </w:tcPr>
          <w:p w:rsidR="00AD062E" w:rsidRDefault="00AD062E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首任导师时间</w:t>
            </w:r>
          </w:p>
        </w:tc>
        <w:tc>
          <w:tcPr>
            <w:tcW w:w="720" w:type="pct"/>
            <w:gridSpan w:val="2"/>
            <w:vAlign w:val="center"/>
          </w:tcPr>
          <w:p w:rsidR="00AD062E" w:rsidRDefault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2020.9</w:t>
            </w:r>
          </w:p>
        </w:tc>
        <w:tc>
          <w:tcPr>
            <w:tcW w:w="677" w:type="pct"/>
            <w:gridSpan w:val="2"/>
            <w:vAlign w:val="center"/>
          </w:tcPr>
          <w:p w:rsidR="00AD062E" w:rsidRDefault="00AD062E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导师属性</w:t>
            </w:r>
          </w:p>
        </w:tc>
        <w:tc>
          <w:tcPr>
            <w:tcW w:w="582" w:type="pct"/>
            <w:vAlign w:val="center"/>
          </w:tcPr>
          <w:p w:rsidR="00AD062E" w:rsidRDefault="00AD062E" w:rsidP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全职</w:t>
            </w:r>
          </w:p>
        </w:tc>
        <w:tc>
          <w:tcPr>
            <w:tcW w:w="809" w:type="pct"/>
            <w:vMerge/>
            <w:tcBorders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</w:tr>
      <w:tr w:rsidR="00AD062E">
        <w:trPr>
          <w:cantSplit/>
          <w:trHeight w:val="629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</w:t>
            </w:r>
          </w:p>
        </w:tc>
        <w:tc>
          <w:tcPr>
            <w:tcW w:w="1543" w:type="pct"/>
            <w:gridSpan w:val="3"/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江西农业大学</w:t>
            </w:r>
          </w:p>
        </w:tc>
        <w:tc>
          <w:tcPr>
            <w:tcW w:w="720" w:type="pct"/>
            <w:gridSpan w:val="2"/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E-mail</w:t>
            </w:r>
          </w:p>
        </w:tc>
        <w:tc>
          <w:tcPr>
            <w:tcW w:w="2068" w:type="pct"/>
            <w:gridSpan w:val="4"/>
            <w:tcBorders>
              <w:right w:val="double" w:sz="4" w:space="0" w:color="auto"/>
            </w:tcBorders>
            <w:vAlign w:val="center"/>
          </w:tcPr>
          <w:p w:rsidR="00AD062E" w:rsidRDefault="00D0667A">
            <w:pPr>
              <w:adjustRightInd w:val="0"/>
              <w:snapToGrid w:val="0"/>
              <w:spacing w:line="420" w:lineRule="exact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15850638539@163.com</w:t>
            </w:r>
          </w:p>
        </w:tc>
      </w:tr>
      <w:tr w:rsidR="00AD062E">
        <w:trPr>
          <w:cantSplit/>
          <w:trHeight w:val="690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主要研究方向</w:t>
            </w:r>
          </w:p>
        </w:tc>
        <w:tc>
          <w:tcPr>
            <w:tcW w:w="4331" w:type="pct"/>
            <w:gridSpan w:val="9"/>
            <w:tcBorders>
              <w:right w:val="double" w:sz="4" w:space="0" w:color="auto"/>
            </w:tcBorders>
            <w:vAlign w:val="center"/>
          </w:tcPr>
          <w:p w:rsidR="00AD062E" w:rsidRDefault="00D0667A">
            <w:pPr>
              <w:adjustRightInd w:val="0"/>
              <w:snapToGrid w:val="0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马克思主义理论、马克思主义中国化</w:t>
            </w:r>
          </w:p>
        </w:tc>
      </w:tr>
      <w:tr w:rsidR="00AD062E">
        <w:trPr>
          <w:cantSplit/>
          <w:trHeight w:val="927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320" w:lineRule="exact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参加何学术团体、任何职务</w:t>
            </w:r>
          </w:p>
        </w:tc>
        <w:tc>
          <w:tcPr>
            <w:tcW w:w="4331" w:type="pct"/>
            <w:gridSpan w:val="9"/>
            <w:tcBorders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</w:tr>
      <w:tr w:rsidR="00AD062E">
        <w:trPr>
          <w:cantSplit/>
          <w:trHeight w:val="2591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个人简历</w:t>
            </w:r>
          </w:p>
        </w:tc>
        <w:tc>
          <w:tcPr>
            <w:tcW w:w="4331" w:type="pct"/>
            <w:gridSpan w:val="9"/>
            <w:tcBorders>
              <w:right w:val="double" w:sz="4" w:space="0" w:color="auto"/>
            </w:tcBorders>
            <w:vAlign w:val="center"/>
          </w:tcPr>
          <w:p w:rsidR="00966217" w:rsidRDefault="00966217" w:rsidP="00966217">
            <w:pPr>
              <w:rPr>
                <w:rFonts w:hint="eastAsia"/>
              </w:rPr>
            </w:pP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东南大学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马克思主义基本原理专业学习</w:t>
            </w:r>
            <w:r>
              <w:rPr>
                <w:rFonts w:hint="eastAsia"/>
              </w:rPr>
              <w:tab/>
            </w:r>
          </w:p>
          <w:p w:rsidR="00966217" w:rsidRDefault="00966217" w:rsidP="00966217">
            <w:pPr>
              <w:rPr>
                <w:rFonts w:hint="eastAsia"/>
              </w:rPr>
            </w:pP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江西师范大学　伦理学专业学习</w:t>
            </w:r>
          </w:p>
          <w:p w:rsidR="00966217" w:rsidRDefault="00966217" w:rsidP="00966217"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至今</w:t>
            </w:r>
            <w:r>
              <w:rPr>
                <w:rFonts w:hint="eastAsia"/>
              </w:rPr>
              <w:tab/>
              <w:t xml:space="preserve">        </w:t>
            </w:r>
            <w:r>
              <w:rPr>
                <w:rFonts w:hint="eastAsia"/>
              </w:rPr>
              <w:t>江西农业大学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思想政治教育教学</w:t>
            </w:r>
            <w:r>
              <w:rPr>
                <w:rFonts w:hint="eastAsia"/>
              </w:rPr>
              <w:tab/>
            </w:r>
          </w:p>
          <w:p w:rsidR="00AD062E" w:rsidRDefault="00AD062E">
            <w:pPr>
              <w:spacing w:line="300" w:lineRule="auto"/>
              <w:ind w:right="-180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</w:tr>
      <w:tr w:rsidR="00AD062E">
        <w:trPr>
          <w:cantSplit/>
          <w:trHeight w:val="1201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lastRenderedPageBreak/>
              <w:t>科研情况</w:t>
            </w:r>
          </w:p>
        </w:tc>
        <w:tc>
          <w:tcPr>
            <w:tcW w:w="4331" w:type="pct"/>
            <w:gridSpan w:val="9"/>
            <w:tcBorders>
              <w:right w:val="double" w:sz="4" w:space="0" w:color="auto"/>
            </w:tcBorders>
            <w:vAlign w:val="center"/>
          </w:tcPr>
          <w:p w:rsidR="00966217" w:rsidRDefault="00966217" w:rsidP="00966217">
            <w:pPr>
              <w:spacing w:line="5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论文系列</w:t>
            </w:r>
          </w:p>
          <w:p w:rsidR="00966217" w:rsidRDefault="00966217" w:rsidP="00966217">
            <w:pPr>
              <w:spacing w:line="5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>
              <w:rPr>
                <w:rFonts w:ascii="宋体" w:hAnsi="宋体" w:hint="eastAsia"/>
                <w:b/>
                <w:sz w:val="24"/>
              </w:rPr>
              <w:t>刊</w:t>
            </w:r>
            <w:r w:rsidR="005A231E">
              <w:rPr>
                <w:rFonts w:ascii="宋体" w:hAnsi="宋体" w:hint="eastAsia"/>
                <w:b/>
                <w:sz w:val="24"/>
              </w:rPr>
              <w:t>等</w:t>
            </w:r>
            <w:r>
              <w:rPr>
                <w:rFonts w:ascii="宋体" w:hAnsi="宋体" w:hint="eastAsia"/>
                <w:b/>
                <w:sz w:val="24"/>
              </w:rPr>
              <w:t>期刊</w:t>
            </w:r>
          </w:p>
          <w:p w:rsidR="00966217" w:rsidRDefault="00966217" w:rsidP="0096621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、《以中华优秀传统文化涵养社会主义核心价值观的前提与路径思考》，《思想理论教育导刊》，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年第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期，（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期刊），第一作者</w:t>
            </w:r>
          </w:p>
          <w:p w:rsidR="00966217" w:rsidRDefault="00966217" w:rsidP="0096621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、《论特里·伊格尔顿对后现代主义的政治哲学批判》，《理论与改革》，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年第</w:t>
            </w:r>
            <w:r>
              <w:rPr>
                <w:rFonts w:hint="eastAsia"/>
                <w:sz w:val="24"/>
              </w:rPr>
              <w:t>03</w:t>
            </w:r>
            <w:r>
              <w:rPr>
                <w:rFonts w:ascii="宋体" w:hAnsi="宋体" w:hint="eastAsia"/>
                <w:sz w:val="24"/>
              </w:rPr>
              <w:t>期，（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期刊），第一作者</w:t>
            </w:r>
          </w:p>
          <w:p w:rsidR="00966217" w:rsidRDefault="00966217" w:rsidP="0096621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、《城市空间利益冲突治理的公正之维》，《湖北社会科学》，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年第</w:t>
            </w:r>
            <w:r>
              <w:rPr>
                <w:rFonts w:hint="eastAsia"/>
                <w:sz w:val="24"/>
              </w:rPr>
              <w:t>01</w:t>
            </w:r>
            <w:r>
              <w:rPr>
                <w:rFonts w:ascii="宋体" w:hAnsi="宋体" w:hint="eastAsia"/>
                <w:sz w:val="24"/>
              </w:rPr>
              <w:t>期，（核心期刊），第一作者</w:t>
            </w:r>
          </w:p>
          <w:p w:rsidR="00966217" w:rsidRDefault="00966217" w:rsidP="0096621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、《大数据背景下提升政府绩效评估的机制与路径》，《中国统计》，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年第</w:t>
            </w:r>
            <w:r>
              <w:rPr>
                <w:rFonts w:hint="eastAsia"/>
                <w:sz w:val="24"/>
              </w:rPr>
              <w:t>05</w:t>
            </w:r>
            <w:r>
              <w:rPr>
                <w:rFonts w:ascii="宋体" w:hAnsi="宋体" w:hint="eastAsia"/>
                <w:sz w:val="24"/>
              </w:rPr>
              <w:t>期，（核心期刊），第一作者</w:t>
            </w:r>
          </w:p>
          <w:p w:rsidR="00966217" w:rsidRDefault="00966217" w:rsidP="00966217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 xml:space="preserve">、《农村生态建设的现实困境与对策思考——基于生态民生的视角》 ，《农业经济》， 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年第</w:t>
            </w:r>
            <w:r>
              <w:rPr>
                <w:rFonts w:hint="eastAsia"/>
                <w:sz w:val="24"/>
              </w:rPr>
              <w:t>02</w:t>
            </w:r>
            <w:r>
              <w:rPr>
                <w:rFonts w:ascii="宋体" w:hAnsi="宋体" w:hint="eastAsia"/>
                <w:sz w:val="24"/>
              </w:rPr>
              <w:t>期，（核心期刊），（第二作者）</w:t>
            </w:r>
          </w:p>
          <w:p w:rsidR="005A231E" w:rsidRDefault="005A231E" w:rsidP="00966217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6、《</w:t>
            </w:r>
            <w:r w:rsidRPr="005A231E">
              <w:rPr>
                <w:rFonts w:ascii="宋体" w:hAnsi="宋体" w:hint="eastAsia"/>
                <w:sz w:val="24"/>
              </w:rPr>
              <w:t>传统优秀农耕文化融入高校思政教育的意义、困境与路径》，《</w:t>
            </w:r>
            <w:r w:rsidRPr="00580110">
              <w:rPr>
                <w:rFonts w:ascii="楷体_GB2312" w:eastAsia="楷体_GB2312" w:hAnsi="Arial" w:cs="Arial"/>
                <w:color w:val="000000"/>
                <w:kern w:val="0"/>
                <w:sz w:val="27"/>
                <w:szCs w:val="27"/>
              </w:rPr>
              <w:t>现代农村科技</w:t>
            </w:r>
            <w:r>
              <w:rPr>
                <w:rFonts w:ascii="宋体" w:hAnsi="宋体" w:hint="eastAsia"/>
                <w:sz w:val="24"/>
              </w:rPr>
              <w:t>》，</w:t>
            </w:r>
          </w:p>
          <w:p w:rsidR="005A231E" w:rsidRDefault="005A231E" w:rsidP="00966217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年第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期，（省级期刊），（第一作者）</w:t>
            </w:r>
          </w:p>
          <w:p w:rsidR="00966217" w:rsidRDefault="00966217" w:rsidP="00966217">
            <w:pPr>
              <w:tabs>
                <w:tab w:val="left" w:pos="1755"/>
              </w:tabs>
              <w:spacing w:line="5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主持课题</w:t>
            </w:r>
          </w:p>
          <w:p w:rsidR="00966217" w:rsidRDefault="00966217" w:rsidP="00966217">
            <w:pPr>
              <w:tabs>
                <w:tab w:val="left" w:pos="1755"/>
              </w:tabs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2008</w:t>
            </w:r>
            <w:r>
              <w:rPr>
                <w:rFonts w:hint="eastAsia"/>
                <w:sz w:val="24"/>
              </w:rPr>
              <w:t>年江西省高等学校教学研究课题《生命教育观在高等农业院校学生思想政治教育中的应用研究》（</w:t>
            </w:r>
            <w:bookmarkStart w:id="0" w:name="OLE_LINK3"/>
            <w:r>
              <w:rPr>
                <w:rFonts w:hint="eastAsia"/>
                <w:sz w:val="24"/>
              </w:rPr>
              <w:t>JXJG-08-04-04</w:t>
            </w:r>
            <w:bookmarkEnd w:id="0"/>
            <w:r>
              <w:rPr>
                <w:rFonts w:hint="eastAsia"/>
                <w:sz w:val="24"/>
              </w:rPr>
              <w:t>）（已结题）</w:t>
            </w:r>
          </w:p>
          <w:p w:rsidR="00966217" w:rsidRDefault="00966217" w:rsidP="00966217">
            <w:pPr>
              <w:tabs>
                <w:tab w:val="left" w:pos="1755"/>
              </w:tabs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2009</w:t>
            </w:r>
            <w:r>
              <w:rPr>
                <w:rFonts w:hint="eastAsia"/>
                <w:sz w:val="24"/>
              </w:rPr>
              <w:t>年江西省教育科“十一五”规划课题《网络环境下高校学生道德自律教育研究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》（</w:t>
            </w:r>
            <w:r>
              <w:rPr>
                <w:rFonts w:hint="eastAsia"/>
                <w:sz w:val="24"/>
              </w:rPr>
              <w:t>09YB404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（已结题）</w:t>
            </w:r>
          </w:p>
          <w:p w:rsidR="00966217" w:rsidRDefault="00966217" w:rsidP="00966217">
            <w:pPr>
              <w:tabs>
                <w:tab w:val="left" w:pos="1755"/>
              </w:tabs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年江西省高校人文社会科学研究项目《城市化进城中主动失地农民社会融合问题研究》（</w:t>
            </w:r>
            <w:r>
              <w:rPr>
                <w:rFonts w:hint="eastAsia"/>
                <w:sz w:val="24"/>
              </w:rPr>
              <w:t>SH1207</w:t>
            </w:r>
            <w:r>
              <w:rPr>
                <w:rFonts w:hint="eastAsia"/>
                <w:sz w:val="24"/>
              </w:rPr>
              <w:t>）（已结题）</w:t>
            </w:r>
          </w:p>
          <w:p w:rsidR="00966217" w:rsidRDefault="00966217" w:rsidP="00966217">
            <w:pPr>
              <w:tabs>
                <w:tab w:val="left" w:pos="1755"/>
              </w:tabs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年江西省社会规划课题《以中华优秀传统文化涵养社会主义核心价值观》（</w:t>
            </w:r>
            <w:r>
              <w:rPr>
                <w:rFonts w:hint="eastAsia"/>
                <w:sz w:val="24"/>
              </w:rPr>
              <w:t xml:space="preserve">16KS12 </w:t>
            </w:r>
            <w:r>
              <w:rPr>
                <w:rFonts w:hint="eastAsia"/>
                <w:sz w:val="24"/>
              </w:rPr>
              <w:t>）</w:t>
            </w:r>
          </w:p>
          <w:p w:rsidR="00E455FE" w:rsidRPr="005A231E" w:rsidRDefault="00966217" w:rsidP="005A231E">
            <w:pPr>
              <w:tabs>
                <w:tab w:val="left" w:pos="1755"/>
              </w:tabs>
              <w:spacing w:line="500" w:lineRule="exact"/>
              <w:rPr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5、</w:t>
            </w:r>
            <w:r w:rsidR="00E455FE" w:rsidRPr="005A231E">
              <w:rPr>
                <w:rFonts w:hint="eastAsia"/>
                <w:sz w:val="24"/>
              </w:rPr>
              <w:t>2020</w:t>
            </w:r>
            <w:r w:rsidR="00E455FE" w:rsidRPr="005A231E">
              <w:rPr>
                <w:rFonts w:hint="eastAsia"/>
                <w:sz w:val="24"/>
              </w:rPr>
              <w:t>年江西省高校人文社会科学研究项目“中国优秀传统文化在高校思政课中的运用研究”</w:t>
            </w:r>
            <w:r w:rsidR="00E455FE" w:rsidRPr="005A231E">
              <w:rPr>
                <w:sz w:val="24"/>
              </w:rPr>
              <w:t xml:space="preserve"> </w:t>
            </w:r>
            <w:r w:rsidR="00E455FE" w:rsidRPr="005A231E">
              <w:rPr>
                <w:sz w:val="24"/>
              </w:rPr>
              <w:t>（</w:t>
            </w:r>
            <w:r w:rsidR="00E455FE" w:rsidRPr="005A231E">
              <w:rPr>
                <w:sz w:val="24"/>
              </w:rPr>
              <w:t>SZZX2068</w:t>
            </w:r>
            <w:r w:rsidR="00E455FE" w:rsidRPr="005A231E">
              <w:rPr>
                <w:sz w:val="24"/>
              </w:rPr>
              <w:t>）</w:t>
            </w:r>
          </w:p>
          <w:p w:rsidR="00966217" w:rsidRDefault="00E455FE" w:rsidP="005A231E">
            <w:pPr>
              <w:tabs>
                <w:tab w:val="left" w:pos="1755"/>
              </w:tabs>
              <w:spacing w:line="500" w:lineRule="exact"/>
              <w:rPr>
                <w:rFonts w:ascii="楷体_GB2312" w:eastAsia="楷体_GB2312" w:hAnsi="宋体" w:hint="eastAsia"/>
                <w:bCs/>
                <w:sz w:val="24"/>
              </w:rPr>
            </w:pPr>
            <w:r w:rsidRPr="005A231E">
              <w:rPr>
                <w:rFonts w:hint="eastAsia"/>
                <w:sz w:val="24"/>
              </w:rPr>
              <w:t>6</w:t>
            </w:r>
            <w:r w:rsidRPr="005A231E">
              <w:rPr>
                <w:rFonts w:hint="eastAsia"/>
                <w:sz w:val="24"/>
              </w:rPr>
              <w:t>、</w:t>
            </w:r>
            <w:r w:rsidR="005A231E" w:rsidRPr="005A231E">
              <w:rPr>
                <w:rFonts w:hint="eastAsia"/>
                <w:sz w:val="24"/>
              </w:rPr>
              <w:t>2020</w:t>
            </w:r>
            <w:r w:rsidR="005A231E" w:rsidRPr="005A231E">
              <w:rPr>
                <w:rFonts w:hint="eastAsia"/>
                <w:sz w:val="24"/>
              </w:rPr>
              <w:t>年江西省高等学校教学改革研究课题项目“高校思政金课“三面一体”教学模式的探索与实践”</w:t>
            </w:r>
          </w:p>
          <w:p w:rsidR="00966217" w:rsidRDefault="00966217">
            <w:pPr>
              <w:adjustRightInd w:val="0"/>
              <w:snapToGrid w:val="0"/>
              <w:rPr>
                <w:rFonts w:ascii="楷体_GB2312" w:eastAsia="楷体_GB2312" w:hAnsi="宋体" w:hint="eastAsia"/>
                <w:bCs/>
                <w:sz w:val="24"/>
              </w:rPr>
            </w:pPr>
          </w:p>
          <w:p w:rsidR="00966217" w:rsidRDefault="00966217">
            <w:pPr>
              <w:adjustRightInd w:val="0"/>
              <w:snapToGrid w:val="0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</w:tr>
      <w:tr w:rsidR="00AD062E">
        <w:trPr>
          <w:cantSplit/>
          <w:trHeight w:val="920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lastRenderedPageBreak/>
              <w:t>对学生</w:t>
            </w:r>
          </w:p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的要求</w:t>
            </w:r>
          </w:p>
        </w:tc>
        <w:tc>
          <w:tcPr>
            <w:tcW w:w="4331" w:type="pct"/>
            <w:gridSpan w:val="9"/>
            <w:tcBorders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rPr>
                <w:rFonts w:ascii="楷体_GB2312" w:eastAsia="楷体_GB2312" w:hAnsi="宋体" w:hint="eastAsia"/>
                <w:bCs/>
                <w:sz w:val="24"/>
              </w:rPr>
            </w:pPr>
          </w:p>
          <w:p w:rsidR="00AD062E" w:rsidRDefault="005A231E">
            <w:pPr>
              <w:adjustRightInd w:val="0"/>
              <w:snapToGrid w:val="0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认认真真做人、踏踏实实做事</w:t>
            </w:r>
          </w:p>
          <w:p w:rsidR="00AD062E" w:rsidRDefault="00AD062E">
            <w:pPr>
              <w:adjustRightInd w:val="0"/>
              <w:snapToGrid w:val="0"/>
              <w:rPr>
                <w:rFonts w:ascii="楷体_GB2312" w:eastAsia="楷体_GB2312" w:hAnsi="宋体" w:hint="eastAsia"/>
                <w:bCs/>
                <w:sz w:val="24"/>
              </w:rPr>
            </w:pPr>
          </w:p>
          <w:p w:rsidR="00AD062E" w:rsidRDefault="00AD062E">
            <w:pPr>
              <w:adjustRightInd w:val="0"/>
              <w:snapToGrid w:val="0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</w:tr>
      <w:tr w:rsidR="00AD062E">
        <w:trPr>
          <w:cantSplit/>
          <w:trHeight w:val="910"/>
        </w:trPr>
        <w:tc>
          <w:tcPr>
            <w:tcW w:w="66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 w:hint="eastAsia"/>
                <w:spacing w:val="40"/>
                <w:sz w:val="24"/>
              </w:rPr>
            </w:pPr>
            <w:r>
              <w:rPr>
                <w:rFonts w:ascii="楷体_GB2312" w:eastAsia="楷体_GB2312" w:hAnsi="宋体" w:hint="eastAsia"/>
                <w:spacing w:val="40"/>
                <w:sz w:val="24"/>
              </w:rPr>
              <w:t>备 注</w:t>
            </w:r>
          </w:p>
        </w:tc>
        <w:tc>
          <w:tcPr>
            <w:tcW w:w="4331" w:type="pct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</w:tr>
    </w:tbl>
    <w:p w:rsidR="00AD062E" w:rsidRDefault="00AD062E">
      <w:pPr>
        <w:adjustRightInd w:val="0"/>
        <w:snapToGrid w:val="0"/>
        <w:spacing w:line="420" w:lineRule="exact"/>
        <w:rPr>
          <w:rFonts w:ascii="楷体_GB2312" w:eastAsia="楷体_GB2312" w:hint="eastAsia"/>
          <w:color w:val="FF0000"/>
          <w:sz w:val="18"/>
          <w:szCs w:val="18"/>
        </w:rPr>
      </w:pPr>
      <w:r>
        <w:rPr>
          <w:rFonts w:ascii="楷体_GB2312" w:eastAsia="楷体_GB2312" w:hint="eastAsia"/>
          <w:color w:val="FF0000"/>
          <w:sz w:val="18"/>
          <w:szCs w:val="18"/>
        </w:rPr>
        <w:t>注：1、有在其他单位做兼职导师的老师，请在备注栏注明。2、科研情况一栏如不够填写，可转下一页。</w:t>
      </w:r>
    </w:p>
    <w:sectPr w:rsidR="00AD062E">
      <w:pgSz w:w="11906" w:h="16838"/>
      <w:pgMar w:top="454" w:right="1077" w:bottom="45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B1" w:rsidRDefault="001C45B1" w:rsidP="00041931">
      <w:r>
        <w:separator/>
      </w:r>
    </w:p>
  </w:endnote>
  <w:endnote w:type="continuationSeparator" w:id="1">
    <w:p w:rsidR="001C45B1" w:rsidRDefault="001C45B1" w:rsidP="0004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B1" w:rsidRDefault="001C45B1" w:rsidP="00041931">
      <w:r>
        <w:separator/>
      </w:r>
    </w:p>
  </w:footnote>
  <w:footnote w:type="continuationSeparator" w:id="1">
    <w:p w:rsidR="001C45B1" w:rsidRDefault="001C45B1" w:rsidP="00041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C42"/>
    <w:rsid w:val="00003ED2"/>
    <w:rsid w:val="000369B2"/>
    <w:rsid w:val="00036B78"/>
    <w:rsid w:val="00041931"/>
    <w:rsid w:val="00051821"/>
    <w:rsid w:val="000961C4"/>
    <w:rsid w:val="000E5F09"/>
    <w:rsid w:val="00133FA9"/>
    <w:rsid w:val="00185C1D"/>
    <w:rsid w:val="00195109"/>
    <w:rsid w:val="001C45B1"/>
    <w:rsid w:val="002038CF"/>
    <w:rsid w:val="00224B51"/>
    <w:rsid w:val="002E555D"/>
    <w:rsid w:val="00322C56"/>
    <w:rsid w:val="003254B2"/>
    <w:rsid w:val="00360F5A"/>
    <w:rsid w:val="00366915"/>
    <w:rsid w:val="0038692D"/>
    <w:rsid w:val="003A2772"/>
    <w:rsid w:val="003C02BC"/>
    <w:rsid w:val="003C6C2F"/>
    <w:rsid w:val="00434B8E"/>
    <w:rsid w:val="00440DC3"/>
    <w:rsid w:val="00446BA7"/>
    <w:rsid w:val="00475AE7"/>
    <w:rsid w:val="004927D6"/>
    <w:rsid w:val="004D4BBC"/>
    <w:rsid w:val="004E3533"/>
    <w:rsid w:val="004F7C26"/>
    <w:rsid w:val="0052443D"/>
    <w:rsid w:val="00535CF7"/>
    <w:rsid w:val="00543B83"/>
    <w:rsid w:val="00551503"/>
    <w:rsid w:val="00564EFA"/>
    <w:rsid w:val="00583459"/>
    <w:rsid w:val="00594A9E"/>
    <w:rsid w:val="005A231E"/>
    <w:rsid w:val="005B185A"/>
    <w:rsid w:val="005B1C6F"/>
    <w:rsid w:val="005E1894"/>
    <w:rsid w:val="00621D48"/>
    <w:rsid w:val="0066384B"/>
    <w:rsid w:val="00665C3D"/>
    <w:rsid w:val="0067098C"/>
    <w:rsid w:val="00671A14"/>
    <w:rsid w:val="00687220"/>
    <w:rsid w:val="006D3EF1"/>
    <w:rsid w:val="006E4978"/>
    <w:rsid w:val="007070BE"/>
    <w:rsid w:val="00732D71"/>
    <w:rsid w:val="007331F1"/>
    <w:rsid w:val="0073668D"/>
    <w:rsid w:val="00741ADB"/>
    <w:rsid w:val="007518F3"/>
    <w:rsid w:val="00761CB9"/>
    <w:rsid w:val="00770EE0"/>
    <w:rsid w:val="00795A08"/>
    <w:rsid w:val="007B68E0"/>
    <w:rsid w:val="007F22AB"/>
    <w:rsid w:val="00801C5F"/>
    <w:rsid w:val="008026F8"/>
    <w:rsid w:val="00813BC5"/>
    <w:rsid w:val="00824B01"/>
    <w:rsid w:val="008275CF"/>
    <w:rsid w:val="00852AF1"/>
    <w:rsid w:val="008864CE"/>
    <w:rsid w:val="008C45FF"/>
    <w:rsid w:val="00930CC5"/>
    <w:rsid w:val="00966217"/>
    <w:rsid w:val="0098192F"/>
    <w:rsid w:val="00A009BD"/>
    <w:rsid w:val="00A076CA"/>
    <w:rsid w:val="00A666D3"/>
    <w:rsid w:val="00AB0A45"/>
    <w:rsid w:val="00AD062E"/>
    <w:rsid w:val="00AD6679"/>
    <w:rsid w:val="00B13AA3"/>
    <w:rsid w:val="00B273A3"/>
    <w:rsid w:val="00B42B9C"/>
    <w:rsid w:val="00B471A6"/>
    <w:rsid w:val="00B478CD"/>
    <w:rsid w:val="00B65BA3"/>
    <w:rsid w:val="00BA2C5D"/>
    <w:rsid w:val="00BA72B5"/>
    <w:rsid w:val="00BB2251"/>
    <w:rsid w:val="00BB77B8"/>
    <w:rsid w:val="00BE3A4A"/>
    <w:rsid w:val="00C012BD"/>
    <w:rsid w:val="00C03832"/>
    <w:rsid w:val="00C10AEF"/>
    <w:rsid w:val="00C30AAB"/>
    <w:rsid w:val="00C374F3"/>
    <w:rsid w:val="00C44E86"/>
    <w:rsid w:val="00C54D91"/>
    <w:rsid w:val="00C76807"/>
    <w:rsid w:val="00C97C3D"/>
    <w:rsid w:val="00CB250E"/>
    <w:rsid w:val="00CB6FAE"/>
    <w:rsid w:val="00D04BB0"/>
    <w:rsid w:val="00D05CF7"/>
    <w:rsid w:val="00D0667A"/>
    <w:rsid w:val="00D36C98"/>
    <w:rsid w:val="00D859A1"/>
    <w:rsid w:val="00DA3B68"/>
    <w:rsid w:val="00E2208B"/>
    <w:rsid w:val="00E2782D"/>
    <w:rsid w:val="00E3063D"/>
    <w:rsid w:val="00E32C13"/>
    <w:rsid w:val="00E455FE"/>
    <w:rsid w:val="00EE6B3C"/>
    <w:rsid w:val="00EE776F"/>
    <w:rsid w:val="00F8407D"/>
    <w:rsid w:val="00F86C42"/>
    <w:rsid w:val="00FC4D46"/>
    <w:rsid w:val="00FE555A"/>
    <w:rsid w:val="0B7D2919"/>
    <w:rsid w:val="2ADA6CB0"/>
    <w:rsid w:val="5D4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styleId="a5">
    <w:name w:val="Hyperlink"/>
    <w:rPr>
      <w:strike w:val="0"/>
      <w:dstrike w:val="0"/>
      <w:color w:val="444444"/>
      <w:u w:val="none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588</Characters>
  <Application>Microsoft Office Word</Application>
  <DocSecurity>0</DocSecurity>
  <Lines>21</Lines>
  <Paragraphs>10</Paragraphs>
  <ScaleCrop>false</ScaleCrop>
  <Company>zjnu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江西农业大学研究生导师信息表</dc:title>
  <dc:creator>jiangm</dc:creator>
  <cp:lastModifiedBy>lenovo</cp:lastModifiedBy>
  <cp:revision>2</cp:revision>
  <dcterms:created xsi:type="dcterms:W3CDTF">2020-12-31T08:03:00Z</dcterms:created>
  <dcterms:modified xsi:type="dcterms:W3CDTF">2020-12-31T08:03:00Z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